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725" w:rsidRPr="00441372" w:rsidRDefault="007510C1" w:rsidP="00441372">
      <w:pPr>
        <w:pStyle w:val="Title"/>
        <w:rPr>
          <w:caps w:val="0"/>
          <w:kern w:val="0"/>
        </w:rPr>
      </w:pPr>
      <w:bookmarkStart w:id="0" w:name="_GoBack"/>
      <w:bookmarkEnd w:id="0"/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E73691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7510C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7510C1" w:rsidP="00441372">
            <w:pPr>
              <w:spacing w:before="120" w:after="120"/>
            </w:pPr>
            <w:bookmarkStart w:id="1" w:name="X_SPS_Reg_1A"/>
            <w:r w:rsidRPr="00441372">
              <w:rPr>
                <w:b/>
              </w:rPr>
              <w:t>Notifying Member</w:t>
            </w:r>
            <w:bookmarkEnd w:id="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" w:name="sps1a"/>
            <w:r w:rsidR="00441372" w:rsidRPr="0065690F">
              <w:rPr>
                <w:caps/>
                <w:u w:val="single"/>
              </w:rPr>
              <w:t>United Arab Emirates, Kingdom of Bahrain, the State of Kuwait, Oman, Qatar, Kingdom of Saudi Arabia, Yemen</w:t>
            </w:r>
            <w:bookmarkEnd w:id="2"/>
          </w:p>
          <w:p w:rsidR="00EA4725" w:rsidRPr="00441372" w:rsidRDefault="007510C1" w:rsidP="00441372">
            <w:pPr>
              <w:spacing w:after="120"/>
            </w:pPr>
            <w:bookmarkStart w:id="3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4" w:name="sps1b"/>
            <w:bookmarkEnd w:id="4"/>
          </w:p>
        </w:tc>
      </w:tr>
      <w:tr w:rsidR="00E7369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510C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510C1" w:rsidP="00441372">
            <w:pPr>
              <w:spacing w:before="120" w:after="120"/>
            </w:pPr>
            <w:bookmarkStart w:id="5" w:name="X_SPS_Reg_2A"/>
            <w:r w:rsidRPr="00441372">
              <w:rPr>
                <w:b/>
              </w:rPr>
              <w:t>Agency responsible</w:t>
            </w:r>
            <w:bookmarkEnd w:id="5"/>
            <w:r w:rsidRPr="00441372">
              <w:rPr>
                <w:b/>
              </w:rPr>
              <w:t>:</w:t>
            </w:r>
            <w:r w:rsidRPr="0065690F">
              <w:t xml:space="preserve"> Saudi Food and Drug Authority (</w:t>
            </w:r>
            <w:proofErr w:type="spellStart"/>
            <w:r w:rsidRPr="0065690F">
              <w:t>SFDA</w:t>
            </w:r>
            <w:proofErr w:type="spellEnd"/>
            <w:r w:rsidRPr="0065690F">
              <w:t>)</w:t>
            </w:r>
            <w:bookmarkStart w:id="6" w:name="sps2a"/>
            <w:bookmarkEnd w:id="6"/>
          </w:p>
        </w:tc>
      </w:tr>
      <w:tr w:rsidR="00E7369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510C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510C1" w:rsidP="00441372">
            <w:pPr>
              <w:spacing w:before="120" w:after="120"/>
            </w:pPr>
            <w:bookmarkStart w:id="7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7"/>
            <w:r w:rsidRPr="00441372">
              <w:rPr>
                <w:b/>
              </w:rPr>
              <w:t>:</w:t>
            </w:r>
            <w:r w:rsidRPr="0065690F">
              <w:t xml:space="preserve"> Food products in general (ICS Code: 67.040)</w:t>
            </w:r>
            <w:bookmarkStart w:id="8" w:name="sps3a"/>
            <w:bookmarkEnd w:id="8"/>
          </w:p>
        </w:tc>
      </w:tr>
      <w:tr w:rsidR="00E7369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510C1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510C1" w:rsidP="00441372">
            <w:pPr>
              <w:spacing w:before="120" w:after="120"/>
              <w:rPr>
                <w:b/>
                <w:bCs/>
              </w:rPr>
            </w:pPr>
            <w:bookmarkStart w:id="9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9"/>
            <w:r w:rsidRPr="00441372">
              <w:rPr>
                <w:b/>
                <w:bCs/>
              </w:rPr>
              <w:t>:</w:t>
            </w:r>
          </w:p>
          <w:p w:rsidR="00EA4725" w:rsidRPr="00441372" w:rsidRDefault="007510C1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10" w:name="sps4b"/>
            <w:r w:rsidRPr="00441372">
              <w:rPr>
                <w:b/>
              </w:rPr>
              <w:t>X</w:t>
            </w:r>
            <w:bookmarkEnd w:id="1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1" w:name="X_SPS_Reg_4B"/>
            <w:r w:rsidRPr="00441372">
              <w:rPr>
                <w:b/>
              </w:rPr>
              <w:t>All trading partners</w:t>
            </w:r>
            <w:bookmarkEnd w:id="11"/>
            <w:r w:rsidRPr="0065690F">
              <w:t xml:space="preserve"> </w:t>
            </w:r>
            <w:bookmarkStart w:id="12" w:name="sps4bbis"/>
            <w:bookmarkEnd w:id="12"/>
          </w:p>
          <w:p w:rsidR="00EA4725" w:rsidRPr="00441372" w:rsidRDefault="007510C1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3" w:name="sps4abis"/>
            <w:bookmarkEnd w:id="13"/>
            <w:r w:rsidRPr="00441372">
              <w:rPr>
                <w:b/>
                <w:bCs/>
              </w:rPr>
              <w:tab/>
            </w:r>
            <w:bookmarkStart w:id="14" w:name="X_SPS_Reg_4C"/>
            <w:r w:rsidRPr="00441372">
              <w:rPr>
                <w:b/>
                <w:bCs/>
              </w:rPr>
              <w:t>Specific regions or countries</w:t>
            </w:r>
            <w:bookmarkEnd w:id="14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5" w:name="sps4a"/>
            <w:bookmarkEnd w:id="15"/>
          </w:p>
        </w:tc>
      </w:tr>
      <w:tr w:rsidR="00E7369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510C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510C1" w:rsidP="00441372">
            <w:pPr>
              <w:spacing w:before="120" w:after="120"/>
            </w:pPr>
            <w:bookmarkStart w:id="16" w:name="X_SPS_Reg_5A"/>
            <w:r w:rsidRPr="00441372">
              <w:rPr>
                <w:b/>
              </w:rPr>
              <w:t>Title of the notified document</w:t>
            </w:r>
            <w:bookmarkEnd w:id="16"/>
            <w:r w:rsidRPr="00441372">
              <w:rPr>
                <w:b/>
              </w:rPr>
              <w:t>:</w:t>
            </w:r>
            <w:r w:rsidRPr="0065690F">
              <w:t xml:space="preserve"> The Kingdom of Saudi Arabia/The Cooperation Council for the Arab States of the Gulf draft Technical Regulation for "Maximum Residues Limits (</w:t>
            </w:r>
            <w:proofErr w:type="spellStart"/>
            <w:r w:rsidRPr="0065690F">
              <w:t>MRLs</w:t>
            </w:r>
            <w:proofErr w:type="spellEnd"/>
            <w:r w:rsidRPr="0065690F">
              <w:t>) of Veterinary Drugs In Food"</w:t>
            </w:r>
            <w:bookmarkStart w:id="17" w:name="sps5a"/>
            <w:bookmarkEnd w:id="17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8" w:name="X_SPS_Reg_5B"/>
            <w:r w:rsidRPr="00441372">
              <w:rPr>
                <w:b/>
              </w:rPr>
              <w:t>Language(s)</w:t>
            </w:r>
            <w:bookmarkEnd w:id="1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9" w:name="sps5b"/>
            <w:r w:rsidRPr="0065690F">
              <w:rPr>
                <w:bCs/>
              </w:rPr>
              <w:t>Arabic</w:t>
            </w:r>
            <w:bookmarkEnd w:id="19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20" w:name="X_SPS_Reg_5C"/>
            <w:r w:rsidRPr="00441372">
              <w:rPr>
                <w:b/>
              </w:rPr>
              <w:t>Number of pages</w:t>
            </w:r>
            <w:bookmarkEnd w:id="2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1" w:name="sps5c"/>
            <w:r w:rsidRPr="0065690F">
              <w:t>65</w:t>
            </w:r>
            <w:bookmarkEnd w:id="21"/>
          </w:p>
          <w:p w:rsidR="00EA4725" w:rsidRPr="00441372" w:rsidRDefault="00484855" w:rsidP="00441372">
            <w:pPr>
              <w:spacing w:after="120"/>
            </w:pPr>
            <w:hyperlink r:id="rId7" w:tgtFrame="_blank" w:history="1">
              <w:r w:rsidR="007510C1" w:rsidRPr="00441372">
                <w:rPr>
                  <w:color w:val="0000FF"/>
                  <w:u w:val="single"/>
                </w:rPr>
                <w:t>https://members.wto.org/crnattachments/2019/SPS/SAU/19_3100_00_x.pdf</w:t>
              </w:r>
            </w:hyperlink>
            <w:bookmarkStart w:id="22" w:name="sps5d"/>
            <w:bookmarkEnd w:id="22"/>
          </w:p>
        </w:tc>
      </w:tr>
      <w:tr w:rsidR="00E7369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510C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510C1" w:rsidP="00441372">
            <w:pPr>
              <w:spacing w:before="120" w:after="120"/>
            </w:pPr>
            <w:bookmarkStart w:id="23" w:name="X_SPS_Reg_6A"/>
            <w:r w:rsidRPr="00441372">
              <w:rPr>
                <w:b/>
              </w:rPr>
              <w:t>Description of content</w:t>
            </w:r>
            <w:bookmarkEnd w:id="23"/>
            <w:r w:rsidRPr="00441372">
              <w:rPr>
                <w:b/>
              </w:rPr>
              <w:t>:</w:t>
            </w:r>
            <w:r w:rsidRPr="0065690F">
              <w:t xml:space="preserve"> This Draft Technical Regulation concerns Maximum Residues Limits (</w:t>
            </w:r>
            <w:proofErr w:type="spellStart"/>
            <w:r w:rsidRPr="0065690F">
              <w:t>MRLs</w:t>
            </w:r>
            <w:proofErr w:type="spellEnd"/>
            <w:r w:rsidRPr="0065690F">
              <w:t>) and acceptable daily intake (ADI) of Veterinary Drugs In Food products and food from animal origin such as milk, eggs, fat, muscle, liver and kidney.</w:t>
            </w:r>
            <w:bookmarkStart w:id="24" w:name="sps6a"/>
            <w:bookmarkEnd w:id="24"/>
          </w:p>
        </w:tc>
      </w:tr>
      <w:tr w:rsidR="00E7369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510C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510C1" w:rsidP="00441372">
            <w:pPr>
              <w:spacing w:before="120" w:after="120"/>
            </w:pPr>
            <w:bookmarkStart w:id="25" w:name="X_SPS_Reg_7A"/>
            <w:r w:rsidRPr="00441372">
              <w:rPr>
                <w:b/>
              </w:rPr>
              <w:t>Objective and rationale</w:t>
            </w:r>
            <w:bookmarkEnd w:id="25"/>
            <w:r w:rsidRPr="00441372">
              <w:rPr>
                <w:b/>
              </w:rPr>
              <w:t>: [</w:t>
            </w:r>
            <w:bookmarkStart w:id="26" w:name="sps7a"/>
            <w:r w:rsidRPr="00441372">
              <w:rPr>
                <w:b/>
              </w:rPr>
              <w:t>X</w:t>
            </w:r>
            <w:bookmarkEnd w:id="26"/>
            <w:r w:rsidRPr="00441372">
              <w:rPr>
                <w:b/>
              </w:rPr>
              <w:t>] </w:t>
            </w:r>
            <w:bookmarkStart w:id="27" w:name="X_SPS_Reg_7B"/>
            <w:r w:rsidRPr="00441372">
              <w:rPr>
                <w:b/>
              </w:rPr>
              <w:t>food safety</w:t>
            </w:r>
            <w:bookmarkEnd w:id="27"/>
            <w:r w:rsidRPr="00441372">
              <w:rPr>
                <w:b/>
              </w:rPr>
              <w:t>, [</w:t>
            </w:r>
            <w:bookmarkStart w:id="28" w:name="sps7b"/>
            <w:r w:rsidRPr="00441372">
              <w:rPr>
                <w:b/>
              </w:rPr>
              <w:t>X</w:t>
            </w:r>
            <w:bookmarkEnd w:id="28"/>
            <w:r w:rsidRPr="00441372">
              <w:rPr>
                <w:b/>
              </w:rPr>
              <w:t>] </w:t>
            </w:r>
            <w:bookmarkStart w:id="29" w:name="X_SPS_Reg_7C"/>
            <w:r w:rsidRPr="00441372">
              <w:rPr>
                <w:b/>
              </w:rPr>
              <w:t>animal health</w:t>
            </w:r>
            <w:bookmarkEnd w:id="29"/>
            <w:r w:rsidRPr="00441372">
              <w:rPr>
                <w:b/>
              </w:rPr>
              <w:t>, [ ]</w:t>
            </w:r>
            <w:bookmarkStart w:id="30" w:name="sps7c"/>
            <w:bookmarkEnd w:id="30"/>
            <w:r w:rsidRPr="00441372">
              <w:rPr>
                <w:b/>
              </w:rPr>
              <w:t> </w:t>
            </w:r>
            <w:bookmarkStart w:id="31" w:name="X_SPS_Reg_7D"/>
            <w:r w:rsidRPr="00441372">
              <w:rPr>
                <w:b/>
              </w:rPr>
              <w:t>plant protection</w:t>
            </w:r>
            <w:bookmarkEnd w:id="31"/>
            <w:r w:rsidRPr="00441372">
              <w:rPr>
                <w:b/>
              </w:rPr>
              <w:t>, [ ]</w:t>
            </w:r>
            <w:bookmarkStart w:id="32" w:name="sps7d"/>
            <w:bookmarkEnd w:id="32"/>
            <w:r w:rsidRPr="00441372">
              <w:rPr>
                <w:b/>
              </w:rPr>
              <w:t> </w:t>
            </w:r>
            <w:bookmarkStart w:id="33" w:name="X_SPS_Reg_7E"/>
            <w:r w:rsidRPr="00441372">
              <w:rPr>
                <w:b/>
              </w:rPr>
              <w:t>protect humans from animal/plant pest or disease</w:t>
            </w:r>
            <w:bookmarkEnd w:id="33"/>
            <w:r w:rsidRPr="00441372">
              <w:rPr>
                <w:b/>
              </w:rPr>
              <w:t>, [ ]</w:t>
            </w:r>
            <w:bookmarkStart w:id="34" w:name="sps7e"/>
            <w:bookmarkEnd w:id="34"/>
            <w:r w:rsidRPr="00441372">
              <w:rPr>
                <w:b/>
              </w:rPr>
              <w:t> </w:t>
            </w:r>
            <w:bookmarkStart w:id="35" w:name="X_SPS_Reg_7F"/>
            <w:r w:rsidRPr="00441372">
              <w:rPr>
                <w:b/>
              </w:rPr>
              <w:t>protect territory from other damage from pests</w:t>
            </w:r>
            <w:bookmarkEnd w:id="35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6" w:name="sps7f"/>
            <w:bookmarkEnd w:id="36"/>
          </w:p>
        </w:tc>
      </w:tr>
      <w:tr w:rsidR="00E7369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510C1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510C1" w:rsidP="00441372">
            <w:pPr>
              <w:spacing w:before="120" w:after="120"/>
            </w:pPr>
            <w:bookmarkStart w:id="37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7"/>
            <w:r w:rsidRPr="00441372">
              <w:rPr>
                <w:b/>
              </w:rPr>
              <w:t>:</w:t>
            </w:r>
          </w:p>
          <w:p w:rsidR="00EA4725" w:rsidRPr="00441372" w:rsidRDefault="007510C1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8" w:name="sps8a"/>
            <w:r w:rsidRPr="00441372">
              <w:rPr>
                <w:b/>
              </w:rPr>
              <w:t>X</w:t>
            </w:r>
            <w:bookmarkEnd w:id="38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9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9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0" w:name="sps8atext"/>
            <w:r w:rsidRPr="0065690F">
              <w:t>Maximum residue limits (</w:t>
            </w:r>
            <w:proofErr w:type="spellStart"/>
            <w:r w:rsidRPr="0065690F">
              <w:t>MRLs</w:t>
            </w:r>
            <w:proofErr w:type="spellEnd"/>
            <w:r w:rsidRPr="0065690F">
              <w:t>) of veterinary drugs in food CX/</w:t>
            </w:r>
            <w:proofErr w:type="spellStart"/>
            <w:r w:rsidRPr="0065690F">
              <w:t>MRL</w:t>
            </w:r>
            <w:proofErr w:type="spellEnd"/>
            <w:r w:rsidRPr="0065690F">
              <w:t xml:space="preserve"> 2-2018</w:t>
            </w:r>
            <w:bookmarkEnd w:id="40"/>
          </w:p>
          <w:p w:rsidR="00EA4725" w:rsidRPr="00441372" w:rsidRDefault="007510C1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1" w:name="sps8b"/>
            <w:bookmarkEnd w:id="41"/>
            <w:r w:rsidRPr="00441372">
              <w:rPr>
                <w:b/>
              </w:rPr>
              <w:tab/>
            </w:r>
            <w:bookmarkStart w:id="42" w:name="X_SPS_Reg_8C"/>
            <w:r w:rsidRPr="00441372">
              <w:rPr>
                <w:b/>
              </w:rPr>
              <w:t>World Organization for Animal Health (</w:t>
            </w:r>
            <w:proofErr w:type="spellStart"/>
            <w:r w:rsidRPr="00441372">
              <w:rPr>
                <w:b/>
              </w:rPr>
              <w:t>OIE</w:t>
            </w:r>
            <w:proofErr w:type="spellEnd"/>
            <w:r w:rsidRPr="00441372">
              <w:rPr>
                <w:b/>
              </w:rPr>
              <w:t xml:space="preserve">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2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3" w:name="sps8btext"/>
            <w:bookmarkEnd w:id="43"/>
          </w:p>
          <w:p w:rsidR="00EA4725" w:rsidRPr="00441372" w:rsidRDefault="007510C1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4" w:name="sps8c"/>
            <w:bookmarkEnd w:id="44"/>
            <w:r w:rsidRPr="00441372">
              <w:rPr>
                <w:b/>
              </w:rPr>
              <w:tab/>
            </w:r>
            <w:bookmarkStart w:id="45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bookmarkEnd w:id="45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6" w:name="sps8ctext"/>
            <w:bookmarkEnd w:id="46"/>
          </w:p>
          <w:p w:rsidR="00EA4725" w:rsidRPr="00441372" w:rsidRDefault="007510C1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7" w:name="sps8d"/>
            <w:bookmarkEnd w:id="47"/>
            <w:r w:rsidRPr="00441372">
              <w:rPr>
                <w:b/>
              </w:rPr>
              <w:tab/>
            </w:r>
            <w:bookmarkStart w:id="48" w:name="X_SPS_Reg_8E"/>
            <w:r w:rsidRPr="00441372">
              <w:rPr>
                <w:b/>
              </w:rPr>
              <w:t>None</w:t>
            </w:r>
            <w:bookmarkEnd w:id="48"/>
          </w:p>
          <w:p w:rsidR="00EA4725" w:rsidRPr="00441372" w:rsidRDefault="007510C1" w:rsidP="00441372">
            <w:pPr>
              <w:spacing w:after="120"/>
              <w:rPr>
                <w:b/>
              </w:rPr>
            </w:pPr>
            <w:bookmarkStart w:id="49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9"/>
            <w:r w:rsidRPr="00441372">
              <w:rPr>
                <w:b/>
              </w:rPr>
              <w:t xml:space="preserve">? </w:t>
            </w:r>
          </w:p>
          <w:p w:rsidR="00EA4725" w:rsidRPr="00441372" w:rsidRDefault="007510C1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50" w:name="sps8ey"/>
            <w:r w:rsidRPr="00441372">
              <w:rPr>
                <w:b/>
              </w:rPr>
              <w:t>X</w:t>
            </w:r>
            <w:bookmarkEnd w:id="50"/>
            <w:r w:rsidRPr="00441372">
              <w:rPr>
                <w:b/>
              </w:rPr>
              <w:t xml:space="preserve">] </w:t>
            </w:r>
            <w:bookmarkStart w:id="51" w:name="X_SPS_Reg_8G"/>
            <w:r w:rsidRPr="00441372">
              <w:rPr>
                <w:b/>
              </w:rPr>
              <w:t>Yes</w:t>
            </w:r>
            <w:bookmarkEnd w:id="51"/>
            <w:r w:rsidRPr="00441372">
              <w:rPr>
                <w:b/>
              </w:rPr>
              <w:t xml:space="preserve">   [ ]</w:t>
            </w:r>
            <w:bookmarkStart w:id="52" w:name="sps8en"/>
            <w:bookmarkEnd w:id="52"/>
            <w:r w:rsidRPr="00441372">
              <w:rPr>
                <w:b/>
              </w:rPr>
              <w:t xml:space="preserve"> </w:t>
            </w:r>
            <w:bookmarkStart w:id="53" w:name="X_SPS_Reg_8H"/>
            <w:r w:rsidRPr="00441372">
              <w:rPr>
                <w:b/>
              </w:rPr>
              <w:t>No</w:t>
            </w:r>
            <w:bookmarkEnd w:id="53"/>
          </w:p>
          <w:p w:rsidR="00EA4725" w:rsidRPr="00441372" w:rsidRDefault="007510C1" w:rsidP="00441372">
            <w:pPr>
              <w:spacing w:after="120"/>
            </w:pPr>
            <w:bookmarkStart w:id="54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5" w:name="sps8e"/>
            <w:bookmarkEnd w:id="55"/>
          </w:p>
        </w:tc>
      </w:tr>
      <w:tr w:rsidR="00E7369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510C1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7510C1" w:rsidRDefault="007510C1" w:rsidP="007510C1">
            <w:pPr>
              <w:spacing w:before="120"/>
            </w:pPr>
            <w:bookmarkStart w:id="56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6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:rsidR="00EA4725" w:rsidRPr="00441372" w:rsidRDefault="007510C1" w:rsidP="007510C1">
            <w:pPr>
              <w:pStyle w:val="ListParagraph"/>
              <w:numPr>
                <w:ilvl w:val="0"/>
                <w:numId w:val="16"/>
              </w:numPr>
              <w:spacing w:before="100"/>
              <w:ind w:left="346" w:hanging="357"/>
            </w:pPr>
            <w:r w:rsidRPr="0065690F">
              <w:t xml:space="preserve">Acceptable Daily Intakes (Adi) </w:t>
            </w:r>
            <w:r>
              <w:t>f</w:t>
            </w:r>
            <w:r w:rsidRPr="0065690F">
              <w:t xml:space="preserve">or Agricultural </w:t>
            </w:r>
            <w:r>
              <w:t>a</w:t>
            </w:r>
            <w:r w:rsidRPr="0065690F">
              <w:t>nd Veterinary Chemicals. Australian Government, Department of Health and Aging Office of Chemical Safety. 31 December 2012</w:t>
            </w:r>
          </w:p>
          <w:p w:rsidR="00E73691" w:rsidRPr="0065690F" w:rsidRDefault="007510C1" w:rsidP="007510C1">
            <w:pPr>
              <w:pStyle w:val="ListParagraph"/>
              <w:numPr>
                <w:ilvl w:val="0"/>
                <w:numId w:val="16"/>
              </w:numPr>
              <w:spacing w:before="120"/>
              <w:ind w:left="350"/>
            </w:pPr>
            <w:r w:rsidRPr="0065690F">
              <w:t xml:space="preserve">Australian Standard (2012), Australian Pesticides and Veterinary Medicines Authority, The </w:t>
            </w:r>
            <w:proofErr w:type="spellStart"/>
            <w:r w:rsidRPr="0065690F">
              <w:t>MRL</w:t>
            </w:r>
            <w:proofErr w:type="spellEnd"/>
            <w:r w:rsidRPr="0065690F">
              <w:t xml:space="preserve"> Standard, Maximum residue limits in food and animal feedstuff July 2012</w:t>
            </w:r>
          </w:p>
          <w:p w:rsidR="00E73691" w:rsidRPr="0065690F" w:rsidRDefault="007510C1" w:rsidP="007510C1">
            <w:pPr>
              <w:pStyle w:val="ListParagraph"/>
              <w:numPr>
                <w:ilvl w:val="0"/>
                <w:numId w:val="16"/>
              </w:numPr>
              <w:spacing w:before="120"/>
              <w:ind w:left="350"/>
            </w:pPr>
            <w:r w:rsidRPr="0065690F">
              <w:t>Canadian Standards, Maximum residue limits (</w:t>
            </w:r>
            <w:proofErr w:type="spellStart"/>
            <w:r w:rsidRPr="0065690F">
              <w:t>MRLs</w:t>
            </w:r>
            <w:proofErr w:type="spellEnd"/>
            <w:r w:rsidRPr="0065690F">
              <w:t>) of veterinary drugs in food, 2011</w:t>
            </w:r>
          </w:p>
          <w:p w:rsidR="00E73691" w:rsidRPr="0065690F" w:rsidRDefault="007510C1" w:rsidP="007510C1">
            <w:pPr>
              <w:pStyle w:val="ListParagraph"/>
              <w:numPr>
                <w:ilvl w:val="0"/>
                <w:numId w:val="16"/>
              </w:numPr>
              <w:spacing w:before="120"/>
              <w:ind w:left="350"/>
            </w:pPr>
            <w:r w:rsidRPr="0065690F">
              <w:t>Commission Regulation (EU) No 37/2010</w:t>
            </w:r>
          </w:p>
          <w:p w:rsidR="00E73691" w:rsidRPr="0065690F" w:rsidRDefault="007510C1" w:rsidP="007510C1">
            <w:pPr>
              <w:pStyle w:val="ListParagraph"/>
              <w:numPr>
                <w:ilvl w:val="0"/>
                <w:numId w:val="16"/>
              </w:numPr>
              <w:spacing w:before="120"/>
              <w:ind w:left="350"/>
            </w:pPr>
            <w:r w:rsidRPr="0065690F">
              <w:t>Council Regulation (EEC) No 2377/90</w:t>
            </w:r>
          </w:p>
          <w:p w:rsidR="00E73691" w:rsidRPr="0065690F" w:rsidRDefault="007510C1" w:rsidP="007510C1">
            <w:pPr>
              <w:pStyle w:val="ListParagraph"/>
              <w:numPr>
                <w:ilvl w:val="0"/>
                <w:numId w:val="16"/>
              </w:numPr>
              <w:spacing w:before="120"/>
              <w:ind w:left="350"/>
            </w:pPr>
            <w:r w:rsidRPr="0065690F">
              <w:t>EMEA/</w:t>
            </w:r>
            <w:proofErr w:type="spellStart"/>
            <w:r w:rsidRPr="0065690F">
              <w:t>MRL</w:t>
            </w:r>
            <w:proofErr w:type="spellEnd"/>
            <w:r w:rsidRPr="0065690F">
              <w:t>/865/03-FINAL, June 2004: The European Agency for the Evaluation of Medicinal products. Veterinary Medicines and Information Technology Unit</w:t>
            </w:r>
          </w:p>
          <w:p w:rsidR="00E73691" w:rsidRPr="0065690F" w:rsidRDefault="007510C1" w:rsidP="007510C1">
            <w:pPr>
              <w:pStyle w:val="ListParagraph"/>
              <w:numPr>
                <w:ilvl w:val="0"/>
                <w:numId w:val="16"/>
              </w:numPr>
              <w:spacing w:before="120"/>
              <w:ind w:left="350"/>
            </w:pPr>
            <w:r w:rsidRPr="0065690F">
              <w:t>EMEA/</w:t>
            </w:r>
            <w:proofErr w:type="spellStart"/>
            <w:r w:rsidRPr="0065690F">
              <w:t>MRL</w:t>
            </w:r>
            <w:proofErr w:type="spellEnd"/>
            <w:r w:rsidRPr="0065690F">
              <w:t>/</w:t>
            </w:r>
            <w:proofErr w:type="spellStart"/>
            <w:r w:rsidRPr="0065690F">
              <w:t>CVMP</w:t>
            </w:r>
            <w:proofErr w:type="spellEnd"/>
            <w:r w:rsidRPr="0065690F">
              <w:t>/151/99-FINAL, March 1999. The European Agency for the Evaluation of Medicinal products. Veterinary Medicines and Information Technology Unit. Committee for Veterinary Medical Products</w:t>
            </w:r>
          </w:p>
          <w:p w:rsidR="00E73691" w:rsidRPr="0065690F" w:rsidRDefault="007510C1" w:rsidP="007510C1">
            <w:pPr>
              <w:pStyle w:val="ListParagraph"/>
              <w:numPr>
                <w:ilvl w:val="0"/>
                <w:numId w:val="16"/>
              </w:numPr>
              <w:spacing w:before="120"/>
              <w:ind w:left="350"/>
            </w:pPr>
            <w:r w:rsidRPr="0065690F">
              <w:t>EMEA/</w:t>
            </w:r>
            <w:proofErr w:type="spellStart"/>
            <w:r w:rsidRPr="0065690F">
              <w:t>MRL</w:t>
            </w:r>
            <w:proofErr w:type="spellEnd"/>
            <w:r w:rsidRPr="0065690F">
              <w:t>/889/03-FINAL. June 2004. The European Agency for the Evaluation of Medicinal products. Veterinary Medicines and Information Technology Unit. Committee for Veterinary Medical Products</w:t>
            </w:r>
          </w:p>
          <w:p w:rsidR="00E73691" w:rsidRPr="0065690F" w:rsidRDefault="007510C1" w:rsidP="007510C1">
            <w:pPr>
              <w:pStyle w:val="ListParagraph"/>
              <w:numPr>
                <w:ilvl w:val="0"/>
                <w:numId w:val="16"/>
              </w:numPr>
              <w:spacing w:before="120"/>
              <w:ind w:left="350"/>
            </w:pPr>
            <w:r w:rsidRPr="0065690F">
              <w:t>EMEA/</w:t>
            </w:r>
            <w:proofErr w:type="spellStart"/>
            <w:r w:rsidRPr="0065690F">
              <w:t>MRL</w:t>
            </w:r>
            <w:proofErr w:type="spellEnd"/>
            <w:r w:rsidRPr="0065690F">
              <w:t>/342/00-FINAL. January 2001. The European Agency for the Evaluation of Medicinal products. Veterinary Medicines and Information Technology Unit. Committee for Veterinary Medical Products</w:t>
            </w:r>
          </w:p>
          <w:p w:rsidR="00E73691" w:rsidRPr="0065690F" w:rsidRDefault="007510C1" w:rsidP="007510C1">
            <w:pPr>
              <w:pStyle w:val="ListParagraph"/>
              <w:numPr>
                <w:ilvl w:val="0"/>
                <w:numId w:val="16"/>
              </w:numPr>
              <w:spacing w:before="120"/>
              <w:ind w:left="350"/>
            </w:pPr>
            <w:r w:rsidRPr="0065690F">
              <w:t>EMEA/</w:t>
            </w:r>
            <w:proofErr w:type="spellStart"/>
            <w:r w:rsidRPr="0065690F">
              <w:t>MRL</w:t>
            </w:r>
            <w:proofErr w:type="spellEnd"/>
            <w:r w:rsidRPr="0065690F">
              <w:t>/565/99-FINAL April (1999). The European Agency for the Evaluation of Medicinal products. Veterinary Medicines and Information Technology Unit. Committee for Veterinary Medical Products</w:t>
            </w:r>
          </w:p>
          <w:p w:rsidR="00E73691" w:rsidRPr="0065690F" w:rsidRDefault="007510C1" w:rsidP="007510C1">
            <w:pPr>
              <w:pStyle w:val="ListParagraph"/>
              <w:numPr>
                <w:ilvl w:val="0"/>
                <w:numId w:val="16"/>
              </w:numPr>
              <w:spacing w:before="120"/>
              <w:ind w:left="350"/>
            </w:pPr>
            <w:r w:rsidRPr="0065690F">
              <w:t>EMEA/</w:t>
            </w:r>
            <w:proofErr w:type="spellStart"/>
            <w:r w:rsidRPr="0065690F">
              <w:t>MRL</w:t>
            </w:r>
            <w:proofErr w:type="spellEnd"/>
            <w:r w:rsidRPr="0065690F">
              <w:t>/342/98-FINAL. February 1998. The European Agency for the Evaluation of Medicinal products. Veterinary Medicines and Information Technology Unit. Committee for Veterinary Medical Products</w:t>
            </w:r>
          </w:p>
          <w:p w:rsidR="00E73691" w:rsidRPr="0065690F" w:rsidRDefault="007510C1" w:rsidP="007510C1">
            <w:pPr>
              <w:pStyle w:val="ListParagraph"/>
              <w:numPr>
                <w:ilvl w:val="0"/>
                <w:numId w:val="16"/>
              </w:numPr>
              <w:spacing w:before="120"/>
              <w:ind w:left="350"/>
            </w:pPr>
            <w:r w:rsidRPr="0065690F">
              <w:t xml:space="preserve">European Community Comments on Codex Circular Letter CL 2005-10 </w:t>
            </w:r>
            <w:proofErr w:type="spellStart"/>
            <w:r w:rsidRPr="0065690F">
              <w:t>RVDF</w:t>
            </w:r>
            <w:proofErr w:type="spellEnd"/>
          </w:p>
          <w:p w:rsidR="00E73691" w:rsidRPr="0065690F" w:rsidRDefault="007510C1" w:rsidP="007510C1">
            <w:pPr>
              <w:pStyle w:val="ListParagraph"/>
              <w:numPr>
                <w:ilvl w:val="0"/>
                <w:numId w:val="16"/>
              </w:numPr>
              <w:spacing w:before="120" w:after="120"/>
              <w:ind w:left="350"/>
            </w:pPr>
            <w:r w:rsidRPr="0065690F">
              <w:t>EMEA/</w:t>
            </w:r>
            <w:proofErr w:type="spellStart"/>
            <w:r w:rsidRPr="0065690F">
              <w:t>MRL</w:t>
            </w:r>
            <w:proofErr w:type="spellEnd"/>
            <w:r w:rsidRPr="0065690F">
              <w:t>/079/96-FINAL, March 1996. The European Agency for the Evaluation of Medicinal products. Veterinary Medicines and Information Technology Unit</w:t>
            </w:r>
            <w:bookmarkStart w:id="57" w:name="sps9a"/>
            <w:bookmarkEnd w:id="57"/>
            <w:r w:rsidRPr="007510C1">
              <w:rPr>
                <w:bCs/>
              </w:rPr>
              <w:t xml:space="preserve"> </w:t>
            </w:r>
            <w:bookmarkStart w:id="58" w:name="sps9b"/>
            <w:bookmarkEnd w:id="58"/>
          </w:p>
        </w:tc>
      </w:tr>
      <w:tr w:rsidR="00E7369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510C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510C1" w:rsidP="007510C1">
            <w:pPr>
              <w:spacing w:before="120" w:after="100"/>
            </w:pPr>
            <w:bookmarkStart w:id="59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9"/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  <w:bookmarkStart w:id="60" w:name="sps10a"/>
            <w:bookmarkEnd w:id="60"/>
          </w:p>
          <w:p w:rsidR="00EA4725" w:rsidRPr="00441372" w:rsidRDefault="007510C1" w:rsidP="00441372">
            <w:pPr>
              <w:spacing w:after="120"/>
            </w:pPr>
            <w:bookmarkStart w:id="61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1"/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  <w:bookmarkStart w:id="62" w:name="sps10bisa"/>
            <w:bookmarkEnd w:id="62"/>
          </w:p>
        </w:tc>
      </w:tr>
      <w:tr w:rsidR="00E7369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510C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510C1" w:rsidP="007510C1">
            <w:pPr>
              <w:spacing w:before="120" w:after="100"/>
            </w:pPr>
            <w:bookmarkStart w:id="63" w:name="X_SPS_Reg_11A"/>
            <w:r w:rsidRPr="00441372">
              <w:rPr>
                <w:b/>
              </w:rPr>
              <w:t>Proposed date of entry into force</w:t>
            </w:r>
            <w:bookmarkEnd w:id="63"/>
            <w:r w:rsidRPr="00441372">
              <w:rPr>
                <w:b/>
              </w:rPr>
              <w:t>: [</w:t>
            </w:r>
            <w:bookmarkStart w:id="64" w:name="sps11c"/>
            <w:r w:rsidRPr="00441372">
              <w:rPr>
                <w:b/>
              </w:rPr>
              <w:t>X</w:t>
            </w:r>
            <w:bookmarkEnd w:id="64"/>
            <w:r w:rsidRPr="00441372">
              <w:rPr>
                <w:b/>
              </w:rPr>
              <w:t>] </w:t>
            </w:r>
            <w:bookmarkStart w:id="65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6" w:name="sps11a"/>
            <w:bookmarkEnd w:id="66"/>
          </w:p>
          <w:p w:rsidR="00EA4725" w:rsidRPr="00441372" w:rsidRDefault="007510C1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67" w:name="sps11e"/>
            <w:bookmarkEnd w:id="67"/>
            <w:r w:rsidRPr="00441372">
              <w:rPr>
                <w:b/>
              </w:rPr>
              <w:tab/>
            </w:r>
            <w:bookmarkStart w:id="68" w:name="X_SPS_Reg_11C"/>
            <w:r w:rsidRPr="00441372">
              <w:rPr>
                <w:b/>
              </w:rPr>
              <w:t>Trade facilitating measure</w:t>
            </w:r>
            <w:bookmarkEnd w:id="68"/>
            <w:r w:rsidRPr="0065690F">
              <w:t xml:space="preserve"> </w:t>
            </w:r>
            <w:bookmarkStart w:id="69" w:name="sps11ebis"/>
            <w:bookmarkEnd w:id="69"/>
          </w:p>
        </w:tc>
      </w:tr>
      <w:tr w:rsidR="00E7369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9A3147" w:rsidRDefault="007510C1" w:rsidP="00441372">
            <w:pPr>
              <w:spacing w:before="120" w:after="120"/>
              <w:jc w:val="left"/>
            </w:pPr>
            <w:r w:rsidRPr="009A3147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9A3147" w:rsidRDefault="007510C1" w:rsidP="007510C1">
            <w:pPr>
              <w:spacing w:before="120" w:after="100"/>
            </w:pPr>
            <w:bookmarkStart w:id="70" w:name="X_SPS_Reg_12A"/>
            <w:r w:rsidRPr="009A3147">
              <w:rPr>
                <w:b/>
              </w:rPr>
              <w:t>Final date for comments</w:t>
            </w:r>
            <w:bookmarkEnd w:id="70"/>
            <w:r w:rsidRPr="009A3147">
              <w:rPr>
                <w:b/>
              </w:rPr>
              <w:t>: [</w:t>
            </w:r>
            <w:bookmarkStart w:id="71" w:name="sps12e"/>
            <w:r w:rsidRPr="009A3147">
              <w:rPr>
                <w:b/>
              </w:rPr>
              <w:t>X</w:t>
            </w:r>
            <w:bookmarkEnd w:id="71"/>
            <w:r w:rsidRPr="009A3147">
              <w:rPr>
                <w:b/>
              </w:rPr>
              <w:t>] </w:t>
            </w:r>
            <w:bookmarkStart w:id="72" w:name="X_SPS_Reg_12B"/>
            <w:r w:rsidRPr="009A3147">
              <w:rPr>
                <w:b/>
              </w:rPr>
              <w:t xml:space="preserve">Sixty days from the date of circulation of the notification and/or </w:t>
            </w:r>
            <w:r w:rsidRPr="009A3147">
              <w:rPr>
                <w:b/>
                <w:i/>
              </w:rPr>
              <w:t>(dd/mm/</w:t>
            </w:r>
            <w:proofErr w:type="spellStart"/>
            <w:r w:rsidRPr="009A3147">
              <w:rPr>
                <w:b/>
                <w:i/>
              </w:rPr>
              <w:t>yy</w:t>
            </w:r>
            <w:proofErr w:type="spellEnd"/>
            <w:r w:rsidRPr="009A3147">
              <w:rPr>
                <w:b/>
                <w:i/>
              </w:rPr>
              <w:t>)</w:t>
            </w:r>
            <w:bookmarkEnd w:id="72"/>
            <w:r w:rsidRPr="009A3147">
              <w:rPr>
                <w:b/>
              </w:rPr>
              <w:t>:</w:t>
            </w:r>
            <w:r w:rsidRPr="009A3147">
              <w:t xml:space="preserve"> </w:t>
            </w:r>
            <w:bookmarkStart w:id="73" w:name="sps12a"/>
            <w:r w:rsidRPr="009A3147">
              <w:t>26 July 2019</w:t>
            </w:r>
            <w:bookmarkEnd w:id="73"/>
          </w:p>
          <w:p w:rsidR="00EA4725" w:rsidRPr="009A3147" w:rsidRDefault="007510C1" w:rsidP="007510C1">
            <w:pPr>
              <w:spacing w:after="100"/>
            </w:pPr>
            <w:bookmarkStart w:id="74" w:name="X_SPS_Reg_12C"/>
            <w:r w:rsidRPr="009A3147">
              <w:rPr>
                <w:b/>
              </w:rPr>
              <w:t>Agency or authority designated to handle comments</w:t>
            </w:r>
            <w:bookmarkEnd w:id="74"/>
            <w:r w:rsidRPr="009A3147">
              <w:rPr>
                <w:b/>
              </w:rPr>
              <w:t>: [</w:t>
            </w:r>
            <w:bookmarkStart w:id="75" w:name="sps12b"/>
            <w:r w:rsidRPr="009A3147">
              <w:rPr>
                <w:b/>
              </w:rPr>
              <w:t>X</w:t>
            </w:r>
            <w:bookmarkEnd w:id="75"/>
            <w:r w:rsidRPr="009A3147">
              <w:rPr>
                <w:b/>
              </w:rPr>
              <w:t>] </w:t>
            </w:r>
            <w:bookmarkStart w:id="76" w:name="X_SPS_Reg_12D"/>
            <w:r w:rsidRPr="009A3147">
              <w:rPr>
                <w:b/>
              </w:rPr>
              <w:t>National Notification Authority</w:t>
            </w:r>
            <w:bookmarkEnd w:id="76"/>
            <w:r w:rsidRPr="009A3147">
              <w:rPr>
                <w:b/>
              </w:rPr>
              <w:t>, [</w:t>
            </w:r>
            <w:bookmarkStart w:id="77" w:name="sps12c"/>
            <w:r w:rsidRPr="009A3147">
              <w:rPr>
                <w:b/>
              </w:rPr>
              <w:t>X</w:t>
            </w:r>
            <w:bookmarkEnd w:id="77"/>
            <w:r w:rsidRPr="009A3147">
              <w:rPr>
                <w:b/>
              </w:rPr>
              <w:t>] </w:t>
            </w:r>
            <w:bookmarkStart w:id="78" w:name="X_SPS_Reg_12E"/>
            <w:r w:rsidRPr="009A3147">
              <w:rPr>
                <w:b/>
              </w:rPr>
              <w:t>National Enquiry Point</w:t>
            </w:r>
            <w:bookmarkEnd w:id="78"/>
            <w:r w:rsidRPr="009A3147">
              <w:rPr>
                <w:b/>
              </w:rPr>
              <w:t xml:space="preserve">. </w:t>
            </w:r>
            <w:bookmarkStart w:id="79" w:name="X_SPS_Reg_12F"/>
            <w:r w:rsidRPr="009A3147">
              <w:rPr>
                <w:b/>
              </w:rPr>
              <w:t>Address, fax number and e-mail address (if available) of other body</w:t>
            </w:r>
            <w:bookmarkEnd w:id="79"/>
            <w:r w:rsidRPr="009A3147">
              <w:rPr>
                <w:b/>
              </w:rPr>
              <w:t>:</w:t>
            </w:r>
            <w:r w:rsidRPr="009A3147">
              <w:t xml:space="preserve"> </w:t>
            </w:r>
          </w:p>
          <w:p w:rsidR="00E73691" w:rsidRPr="009A3147" w:rsidRDefault="007510C1" w:rsidP="00441372">
            <w:r w:rsidRPr="009A3147">
              <w:t>Saudi Food and Drug Authority</w:t>
            </w:r>
          </w:p>
          <w:p w:rsidR="00E73691" w:rsidRPr="009A3147" w:rsidRDefault="007510C1" w:rsidP="00441372">
            <w:proofErr w:type="spellStart"/>
            <w:r w:rsidRPr="009A3147">
              <w:t>SFDA</w:t>
            </w:r>
            <w:proofErr w:type="spellEnd"/>
            <w:r w:rsidRPr="009A3147">
              <w:t xml:space="preserve"> - 3292 North Ring road Al </w:t>
            </w:r>
            <w:proofErr w:type="spellStart"/>
            <w:r w:rsidRPr="009A3147">
              <w:t>Nafel</w:t>
            </w:r>
            <w:proofErr w:type="spellEnd"/>
            <w:r w:rsidRPr="009A3147">
              <w:t xml:space="preserve"> Area </w:t>
            </w:r>
            <w:proofErr w:type="spellStart"/>
            <w:r w:rsidRPr="009A3147">
              <w:t>Unt</w:t>
            </w:r>
            <w:proofErr w:type="spellEnd"/>
            <w:r w:rsidRPr="009A3147">
              <w:t xml:space="preserve"> (1) - Riyadh 13312 - 6288</w:t>
            </w:r>
          </w:p>
          <w:p w:rsidR="00E73691" w:rsidRPr="009A3147" w:rsidRDefault="007510C1" w:rsidP="00441372">
            <w:r w:rsidRPr="009A3147">
              <w:t>Tel: +(966 11) 275 9222, Ext. 3331</w:t>
            </w:r>
          </w:p>
          <w:p w:rsidR="00E73691" w:rsidRPr="009A3147" w:rsidRDefault="007510C1" w:rsidP="00441372">
            <w:r w:rsidRPr="009A3147">
              <w:t>Fax: +(966 11) 210 9825</w:t>
            </w:r>
          </w:p>
          <w:p w:rsidR="00E73691" w:rsidRPr="009A3147" w:rsidRDefault="007510C1" w:rsidP="00441372">
            <w:r w:rsidRPr="009A3147">
              <w:t>E-mail: SPSEP.Food@sfda.gov.sa</w:t>
            </w:r>
          </w:p>
          <w:p w:rsidR="00E73691" w:rsidRPr="0065690F" w:rsidRDefault="007510C1" w:rsidP="00441372">
            <w:pPr>
              <w:spacing w:after="120"/>
            </w:pPr>
            <w:r w:rsidRPr="009A3147">
              <w:t xml:space="preserve">Website: </w:t>
            </w:r>
            <w:hyperlink r:id="rId8" w:tgtFrame="_blank" w:history="1">
              <w:r w:rsidRPr="009A3147">
                <w:rPr>
                  <w:color w:val="0000FF"/>
                  <w:u w:val="single"/>
                </w:rPr>
                <w:t>http://www.sfda.gov.sa</w:t>
              </w:r>
            </w:hyperlink>
            <w:bookmarkStart w:id="80" w:name="sps12d"/>
            <w:bookmarkEnd w:id="80"/>
          </w:p>
        </w:tc>
      </w:tr>
      <w:tr w:rsidR="00E73691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7510C1" w:rsidP="007510C1">
            <w:pPr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7510C1" w:rsidP="007510C1">
            <w:pPr>
              <w:spacing w:before="120" w:after="100"/>
              <w:rPr>
                <w:b/>
              </w:rPr>
            </w:pPr>
            <w:bookmarkStart w:id="81" w:name="X_SPS_Reg_13A"/>
            <w:r w:rsidRPr="00441372">
              <w:rPr>
                <w:b/>
              </w:rPr>
              <w:t>Text(s) available from</w:t>
            </w:r>
            <w:bookmarkEnd w:id="81"/>
            <w:r w:rsidRPr="00441372">
              <w:rPr>
                <w:b/>
              </w:rPr>
              <w:t>: [</w:t>
            </w:r>
            <w:bookmarkStart w:id="82" w:name="sps13a"/>
            <w:r w:rsidRPr="00441372">
              <w:rPr>
                <w:b/>
              </w:rPr>
              <w:t>X</w:t>
            </w:r>
            <w:bookmarkEnd w:id="82"/>
            <w:r w:rsidRPr="00441372">
              <w:rPr>
                <w:b/>
              </w:rPr>
              <w:t>] </w:t>
            </w:r>
            <w:bookmarkStart w:id="83" w:name="X_SPS_Reg_13B"/>
            <w:r w:rsidRPr="00441372">
              <w:rPr>
                <w:b/>
              </w:rPr>
              <w:t>National Notification Authority</w:t>
            </w:r>
            <w:bookmarkEnd w:id="83"/>
            <w:r w:rsidRPr="00441372">
              <w:rPr>
                <w:b/>
              </w:rPr>
              <w:t>, [</w:t>
            </w:r>
            <w:bookmarkStart w:id="84" w:name="sps13b"/>
            <w:r w:rsidRPr="00441372">
              <w:rPr>
                <w:b/>
              </w:rPr>
              <w:t>X</w:t>
            </w:r>
            <w:bookmarkEnd w:id="84"/>
            <w:r w:rsidRPr="00441372">
              <w:rPr>
                <w:b/>
              </w:rPr>
              <w:t>] </w:t>
            </w:r>
            <w:bookmarkStart w:id="85" w:name="X_SPS_Reg_13C"/>
            <w:r w:rsidRPr="00441372">
              <w:rPr>
                <w:b/>
              </w:rPr>
              <w:t>National Enquiry Point</w:t>
            </w:r>
            <w:bookmarkEnd w:id="85"/>
            <w:r w:rsidRPr="00441372">
              <w:rPr>
                <w:b/>
              </w:rPr>
              <w:t xml:space="preserve">. </w:t>
            </w:r>
            <w:bookmarkStart w:id="86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6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:rsidR="00EA4725" w:rsidRPr="0065690F" w:rsidRDefault="007510C1" w:rsidP="007510C1">
            <w:pPr>
              <w:rPr>
                <w:bCs/>
              </w:rPr>
            </w:pPr>
            <w:r w:rsidRPr="0065690F">
              <w:rPr>
                <w:bCs/>
              </w:rPr>
              <w:t>Saudi Food and Drug Authority</w:t>
            </w:r>
          </w:p>
          <w:p w:rsidR="00EA4725" w:rsidRPr="0065690F" w:rsidRDefault="007510C1" w:rsidP="007510C1">
            <w:pPr>
              <w:rPr>
                <w:bCs/>
              </w:rPr>
            </w:pPr>
            <w:proofErr w:type="spellStart"/>
            <w:r w:rsidRPr="0065690F">
              <w:rPr>
                <w:bCs/>
              </w:rPr>
              <w:t>SFDA</w:t>
            </w:r>
            <w:proofErr w:type="spellEnd"/>
            <w:r w:rsidRPr="0065690F">
              <w:rPr>
                <w:bCs/>
              </w:rPr>
              <w:t xml:space="preserve"> - 3292 North Ring road Al </w:t>
            </w:r>
            <w:proofErr w:type="spellStart"/>
            <w:r w:rsidRPr="0065690F">
              <w:rPr>
                <w:bCs/>
              </w:rPr>
              <w:t>Nafel</w:t>
            </w:r>
            <w:proofErr w:type="spellEnd"/>
            <w:r w:rsidRPr="0065690F">
              <w:rPr>
                <w:bCs/>
              </w:rPr>
              <w:t xml:space="preserve"> Area </w:t>
            </w:r>
            <w:proofErr w:type="spellStart"/>
            <w:r w:rsidRPr="0065690F">
              <w:rPr>
                <w:bCs/>
              </w:rPr>
              <w:t>Unt</w:t>
            </w:r>
            <w:proofErr w:type="spellEnd"/>
            <w:r w:rsidRPr="0065690F">
              <w:rPr>
                <w:bCs/>
              </w:rPr>
              <w:t xml:space="preserve"> (1) - Riyadh 13312 - 6288</w:t>
            </w:r>
          </w:p>
          <w:p w:rsidR="00EA4725" w:rsidRPr="0065690F" w:rsidRDefault="007510C1" w:rsidP="007510C1">
            <w:pPr>
              <w:rPr>
                <w:bCs/>
              </w:rPr>
            </w:pPr>
            <w:r w:rsidRPr="0065690F">
              <w:rPr>
                <w:bCs/>
              </w:rPr>
              <w:t>Tel: +(966 11) 275 9222, Ext. 3331</w:t>
            </w:r>
          </w:p>
          <w:p w:rsidR="00EA4725" w:rsidRPr="0065690F" w:rsidRDefault="007510C1" w:rsidP="007510C1">
            <w:pPr>
              <w:rPr>
                <w:bCs/>
              </w:rPr>
            </w:pPr>
            <w:r w:rsidRPr="0065690F">
              <w:rPr>
                <w:bCs/>
              </w:rPr>
              <w:t>Fax: +(966 11) 210 9825</w:t>
            </w:r>
          </w:p>
          <w:p w:rsidR="00EA4725" w:rsidRPr="0065690F" w:rsidRDefault="007510C1" w:rsidP="007510C1">
            <w:pPr>
              <w:rPr>
                <w:bCs/>
              </w:rPr>
            </w:pPr>
            <w:r w:rsidRPr="0065690F">
              <w:rPr>
                <w:bCs/>
              </w:rPr>
              <w:t>E-mail: SPSEP.Food@sfda.gov.sa</w:t>
            </w:r>
          </w:p>
          <w:p w:rsidR="00EA4725" w:rsidRPr="0065690F" w:rsidRDefault="007510C1" w:rsidP="007510C1">
            <w:pPr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Website: </w:t>
            </w:r>
            <w:hyperlink r:id="rId9" w:tgtFrame="_blank" w:history="1">
              <w:r w:rsidRPr="0065690F">
                <w:rPr>
                  <w:bCs/>
                  <w:color w:val="0000FF"/>
                  <w:u w:val="single"/>
                </w:rPr>
                <w:t>http://www.sfda.gov.sa</w:t>
              </w:r>
            </w:hyperlink>
            <w:bookmarkStart w:id="87" w:name="sps13c"/>
            <w:bookmarkEnd w:id="87"/>
          </w:p>
        </w:tc>
      </w:tr>
    </w:tbl>
    <w:p w:rsidR="007141CF" w:rsidRPr="007510C1" w:rsidRDefault="007141CF" w:rsidP="00441372">
      <w:pPr>
        <w:rPr>
          <w:sz w:val="2"/>
          <w:szCs w:val="2"/>
        </w:rPr>
      </w:pPr>
    </w:p>
    <w:sectPr w:rsidR="007141CF" w:rsidRPr="007510C1" w:rsidSect="0016256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31DA" w:rsidRDefault="007510C1">
      <w:r>
        <w:separator/>
      </w:r>
    </w:p>
  </w:endnote>
  <w:endnote w:type="continuationSeparator" w:id="0">
    <w:p w:rsidR="00D231DA" w:rsidRDefault="00751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162561" w:rsidRDefault="00162561" w:rsidP="00162561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162561" w:rsidRDefault="00162561" w:rsidP="00162561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3EB" w:rsidRPr="00441372" w:rsidRDefault="007510C1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31DA" w:rsidRDefault="007510C1">
      <w:r>
        <w:separator/>
      </w:r>
    </w:p>
  </w:footnote>
  <w:footnote w:type="continuationSeparator" w:id="0">
    <w:p w:rsidR="00D231DA" w:rsidRDefault="007510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2561" w:rsidRPr="00162561" w:rsidRDefault="00162561" w:rsidP="0016256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62561">
      <w:t>G/SPS/N/ARE/178 • G/SPS/N/</w:t>
    </w:r>
    <w:proofErr w:type="spellStart"/>
    <w:r w:rsidRPr="00162561">
      <w:t>BHR</w:t>
    </w:r>
    <w:proofErr w:type="spellEnd"/>
    <w:r w:rsidRPr="00162561">
      <w:t>/201 • G/SPS/N/</w:t>
    </w:r>
    <w:proofErr w:type="spellStart"/>
    <w:r w:rsidRPr="00162561">
      <w:t>KWT</w:t>
    </w:r>
    <w:proofErr w:type="spellEnd"/>
    <w:r w:rsidRPr="00162561">
      <w:t>/52 • G/SPS/N/</w:t>
    </w:r>
    <w:proofErr w:type="spellStart"/>
    <w:r w:rsidRPr="00162561">
      <w:t>OMN</w:t>
    </w:r>
    <w:proofErr w:type="spellEnd"/>
    <w:r w:rsidRPr="00162561">
      <w:t>/98 • G/SPS/N/</w:t>
    </w:r>
    <w:proofErr w:type="spellStart"/>
    <w:r w:rsidRPr="00162561">
      <w:t>QAT</w:t>
    </w:r>
    <w:proofErr w:type="spellEnd"/>
    <w:r w:rsidRPr="00162561">
      <w:t>/102 • G/SPS/N/SAU/399 • G/SPS/N/</w:t>
    </w:r>
    <w:proofErr w:type="spellStart"/>
    <w:r w:rsidRPr="00162561">
      <w:t>YEM</w:t>
    </w:r>
    <w:proofErr w:type="spellEnd"/>
    <w:r w:rsidRPr="00162561">
      <w:t>/43</w:t>
    </w:r>
  </w:p>
  <w:p w:rsidR="00162561" w:rsidRPr="00162561" w:rsidRDefault="00162561" w:rsidP="0016256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162561" w:rsidRPr="00162561" w:rsidRDefault="00162561" w:rsidP="0016256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62561">
      <w:t xml:space="preserve">- </w:t>
    </w:r>
    <w:r w:rsidRPr="00162561">
      <w:fldChar w:fldCharType="begin"/>
    </w:r>
    <w:r w:rsidRPr="00162561">
      <w:instrText xml:space="preserve"> PAGE </w:instrText>
    </w:r>
    <w:r w:rsidRPr="00162561">
      <w:fldChar w:fldCharType="separate"/>
    </w:r>
    <w:r w:rsidRPr="00162561">
      <w:rPr>
        <w:noProof/>
      </w:rPr>
      <w:t>2</w:t>
    </w:r>
    <w:r w:rsidRPr="00162561">
      <w:fldChar w:fldCharType="end"/>
    </w:r>
    <w:r w:rsidRPr="00162561">
      <w:t xml:space="preserve"> -</w:t>
    </w:r>
  </w:p>
  <w:p w:rsidR="00EA4725" w:rsidRPr="00162561" w:rsidRDefault="00EA4725" w:rsidP="00162561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2561" w:rsidRPr="00162561" w:rsidRDefault="00162561" w:rsidP="0016256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62561">
      <w:t>G/SPS/N/ARE/178, G/SPS/N/</w:t>
    </w:r>
    <w:proofErr w:type="spellStart"/>
    <w:r w:rsidRPr="00162561">
      <w:t>BHR</w:t>
    </w:r>
    <w:proofErr w:type="spellEnd"/>
    <w:r w:rsidRPr="00162561">
      <w:t>/201 • G/SPS/N/</w:t>
    </w:r>
    <w:proofErr w:type="spellStart"/>
    <w:r w:rsidRPr="00162561">
      <w:t>KWT</w:t>
    </w:r>
    <w:proofErr w:type="spellEnd"/>
    <w:r w:rsidRPr="00162561">
      <w:t>/52, G/SPS/N/</w:t>
    </w:r>
    <w:proofErr w:type="spellStart"/>
    <w:r w:rsidRPr="00162561">
      <w:t>OMN</w:t>
    </w:r>
    <w:proofErr w:type="spellEnd"/>
    <w:r w:rsidRPr="00162561">
      <w:t>/98 • G/SPS/N/</w:t>
    </w:r>
    <w:proofErr w:type="spellStart"/>
    <w:r w:rsidRPr="00162561">
      <w:t>QAT</w:t>
    </w:r>
    <w:proofErr w:type="spellEnd"/>
    <w:r w:rsidRPr="00162561">
      <w:t>/102, G/SPS/N/SAU/399 • G/SPS/N/</w:t>
    </w:r>
    <w:proofErr w:type="spellStart"/>
    <w:r w:rsidRPr="00162561">
      <w:t>YEM</w:t>
    </w:r>
    <w:proofErr w:type="spellEnd"/>
    <w:r w:rsidRPr="00162561">
      <w:t>/43</w:t>
    </w:r>
  </w:p>
  <w:p w:rsidR="00162561" w:rsidRPr="00162561" w:rsidRDefault="00162561" w:rsidP="0016256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162561" w:rsidRPr="00162561" w:rsidRDefault="00162561" w:rsidP="0016256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62561">
      <w:t xml:space="preserve">- </w:t>
    </w:r>
    <w:r w:rsidRPr="00162561">
      <w:fldChar w:fldCharType="begin"/>
    </w:r>
    <w:r w:rsidRPr="00162561">
      <w:instrText xml:space="preserve"> PAGE </w:instrText>
    </w:r>
    <w:r w:rsidRPr="00162561">
      <w:fldChar w:fldCharType="separate"/>
    </w:r>
    <w:r w:rsidRPr="00162561">
      <w:rPr>
        <w:noProof/>
      </w:rPr>
      <w:t>3</w:t>
    </w:r>
    <w:r w:rsidRPr="00162561">
      <w:fldChar w:fldCharType="end"/>
    </w:r>
    <w:r w:rsidRPr="00162561">
      <w:t xml:space="preserve"> -</w:t>
    </w:r>
  </w:p>
  <w:p w:rsidR="00EA4725" w:rsidRPr="00162561" w:rsidRDefault="00EA4725" w:rsidP="00162561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E73691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>
          <w:pPr>
            <w:rPr>
              <w:noProof/>
              <w:lang w:eastAsia="en-GB"/>
            </w:rPr>
          </w:pPr>
          <w:bookmarkStart w:id="88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162561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8"/>
    <w:tr w:rsidR="00E73691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162561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E73691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162561" w:rsidRDefault="00162561" w:rsidP="00656ABC">
          <w:pPr>
            <w:jc w:val="right"/>
            <w:rPr>
              <w:b/>
              <w:szCs w:val="16"/>
            </w:rPr>
          </w:pPr>
          <w:bookmarkStart w:id="89" w:name="bmkSymbols"/>
          <w:r>
            <w:rPr>
              <w:b/>
              <w:szCs w:val="16"/>
            </w:rPr>
            <w:t>G/SPS/N/ARE/178, G/SPS/N/</w:t>
          </w:r>
          <w:proofErr w:type="spellStart"/>
          <w:r>
            <w:rPr>
              <w:b/>
              <w:szCs w:val="16"/>
            </w:rPr>
            <w:t>BHR</w:t>
          </w:r>
          <w:proofErr w:type="spellEnd"/>
          <w:r>
            <w:rPr>
              <w:b/>
              <w:szCs w:val="16"/>
            </w:rPr>
            <w:t>/201</w:t>
          </w:r>
        </w:p>
        <w:p w:rsidR="00162561" w:rsidRDefault="00162561" w:rsidP="00656ABC">
          <w:pPr>
            <w:jc w:val="right"/>
            <w:rPr>
              <w:b/>
              <w:szCs w:val="16"/>
            </w:rPr>
          </w:pPr>
          <w:r>
            <w:rPr>
              <w:b/>
              <w:szCs w:val="16"/>
            </w:rPr>
            <w:t>G/SPS/N/</w:t>
          </w:r>
          <w:proofErr w:type="spellStart"/>
          <w:r>
            <w:rPr>
              <w:b/>
              <w:szCs w:val="16"/>
            </w:rPr>
            <w:t>KWT</w:t>
          </w:r>
          <w:proofErr w:type="spellEnd"/>
          <w:r>
            <w:rPr>
              <w:b/>
              <w:szCs w:val="16"/>
            </w:rPr>
            <w:t>/52, G/SPS/N/</w:t>
          </w:r>
          <w:proofErr w:type="spellStart"/>
          <w:r>
            <w:rPr>
              <w:b/>
              <w:szCs w:val="16"/>
            </w:rPr>
            <w:t>OMN</w:t>
          </w:r>
          <w:proofErr w:type="spellEnd"/>
          <w:r>
            <w:rPr>
              <w:b/>
              <w:szCs w:val="16"/>
            </w:rPr>
            <w:t>/98</w:t>
          </w:r>
        </w:p>
        <w:p w:rsidR="00162561" w:rsidRDefault="00162561" w:rsidP="00656ABC">
          <w:pPr>
            <w:jc w:val="right"/>
            <w:rPr>
              <w:b/>
              <w:szCs w:val="16"/>
            </w:rPr>
          </w:pPr>
          <w:r>
            <w:rPr>
              <w:b/>
              <w:szCs w:val="16"/>
            </w:rPr>
            <w:t>G/SPS/N/</w:t>
          </w:r>
          <w:proofErr w:type="spellStart"/>
          <w:r>
            <w:rPr>
              <w:b/>
              <w:szCs w:val="16"/>
            </w:rPr>
            <w:t>QAT</w:t>
          </w:r>
          <w:proofErr w:type="spellEnd"/>
          <w:r>
            <w:rPr>
              <w:b/>
              <w:szCs w:val="16"/>
            </w:rPr>
            <w:t>/102, G/SPS/N/SAU/399</w:t>
          </w:r>
        </w:p>
        <w:p w:rsidR="00162561" w:rsidRDefault="00162561" w:rsidP="00656ABC">
          <w:pPr>
            <w:jc w:val="right"/>
            <w:rPr>
              <w:b/>
              <w:szCs w:val="16"/>
            </w:rPr>
          </w:pPr>
          <w:r>
            <w:rPr>
              <w:b/>
              <w:szCs w:val="16"/>
            </w:rPr>
            <w:t>G/SPS/N/</w:t>
          </w:r>
          <w:proofErr w:type="spellStart"/>
          <w:r>
            <w:rPr>
              <w:b/>
              <w:szCs w:val="16"/>
            </w:rPr>
            <w:t>YEM</w:t>
          </w:r>
          <w:proofErr w:type="spellEnd"/>
          <w:r>
            <w:rPr>
              <w:b/>
              <w:szCs w:val="16"/>
            </w:rPr>
            <w:t>/43</w:t>
          </w:r>
        </w:p>
        <w:bookmarkEnd w:id="89"/>
        <w:p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E73691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7510C1" w:rsidP="00422B6F">
          <w:pPr>
            <w:jc w:val="right"/>
            <w:rPr>
              <w:szCs w:val="16"/>
            </w:rPr>
          </w:pPr>
          <w:bookmarkStart w:id="90" w:name="spsDateDistribution"/>
          <w:r w:rsidRPr="00EA4725">
            <w:rPr>
              <w:szCs w:val="16"/>
            </w:rPr>
            <w:t>27 May 2019</w:t>
          </w:r>
          <w:bookmarkStart w:id="91" w:name="bmkDate"/>
          <w:bookmarkEnd w:id="90"/>
          <w:bookmarkEnd w:id="91"/>
        </w:p>
      </w:tc>
    </w:tr>
    <w:tr w:rsidR="00E73691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7510C1" w:rsidP="00422B6F">
          <w:pPr>
            <w:jc w:val="left"/>
            <w:rPr>
              <w:b/>
            </w:rPr>
          </w:pPr>
          <w:bookmarkStart w:id="92" w:name="bmkSerial"/>
          <w:r w:rsidRPr="00441372">
            <w:rPr>
              <w:color w:val="FF0000"/>
              <w:szCs w:val="16"/>
            </w:rPr>
            <w:t>(</w:t>
          </w:r>
          <w:bookmarkStart w:id="93" w:name="spsSerialNumber"/>
          <w:bookmarkEnd w:id="93"/>
          <w:r w:rsidR="00C06DE7">
            <w:rPr>
              <w:color w:val="FF0000"/>
              <w:szCs w:val="16"/>
            </w:rPr>
            <w:t>19-3634</w:t>
          </w:r>
          <w:r w:rsidRPr="00441372">
            <w:rPr>
              <w:color w:val="FF0000"/>
              <w:szCs w:val="16"/>
            </w:rPr>
            <w:t>)</w:t>
          </w:r>
          <w:bookmarkEnd w:id="92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7510C1" w:rsidP="00422B6F">
          <w:pPr>
            <w:jc w:val="right"/>
            <w:rPr>
              <w:szCs w:val="16"/>
            </w:rPr>
          </w:pPr>
          <w:bookmarkStart w:id="94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4"/>
        </w:p>
      </w:tc>
    </w:tr>
    <w:tr w:rsidR="00E73691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162561" w:rsidP="00422B6F">
          <w:pPr>
            <w:jc w:val="left"/>
            <w:rPr>
              <w:sz w:val="14"/>
              <w:szCs w:val="16"/>
            </w:rPr>
          </w:pPr>
          <w:bookmarkStart w:id="95" w:name="bmkCommittee"/>
          <w:r>
            <w:rPr>
              <w:b/>
            </w:rPr>
            <w:t>Committee on Sanitary and Phytosanitary Measures</w:t>
          </w:r>
          <w:bookmarkEnd w:id="95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162561" w:rsidP="00EC687E">
          <w:pPr>
            <w:jc w:val="right"/>
            <w:rPr>
              <w:bCs/>
              <w:szCs w:val="18"/>
            </w:rPr>
          </w:pPr>
          <w:bookmarkStart w:id="96" w:name="bmkLanguage"/>
          <w:r>
            <w:rPr>
              <w:bCs/>
              <w:szCs w:val="18"/>
            </w:rPr>
            <w:t>Original: English</w:t>
          </w:r>
          <w:bookmarkEnd w:id="96"/>
        </w:p>
      </w:tc>
    </w:tr>
  </w:tbl>
  <w:p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D6A1ACC"/>
    <w:multiLevelType w:val="hybridMultilevel"/>
    <w:tmpl w:val="7F705B8E"/>
    <w:lvl w:ilvl="0" w:tplc="4794593A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651120"/>
    <w:multiLevelType w:val="hybridMultilevel"/>
    <w:tmpl w:val="775A1D44"/>
    <w:lvl w:ilvl="0" w:tplc="E8C0D1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3" w15:restartNumberingAfterBreak="0">
    <w:nsid w:val="57454AB1"/>
    <w:multiLevelType w:val="multilevel"/>
    <w:tmpl w:val="56FC71F6"/>
    <w:numStyleLink w:val="LegalHeadings"/>
  </w:abstractNum>
  <w:abstractNum w:abstractNumId="14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5" w15:restartNumberingAfterBreak="0">
    <w:nsid w:val="63D526BA"/>
    <w:multiLevelType w:val="hybridMultilevel"/>
    <w:tmpl w:val="5CB60482"/>
    <w:lvl w:ilvl="0" w:tplc="7FE4EAF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B930F270" w:tentative="1">
      <w:start w:val="1"/>
      <w:numFmt w:val="lowerLetter"/>
      <w:lvlText w:val="%2."/>
      <w:lvlJc w:val="left"/>
      <w:pPr>
        <w:ind w:left="1080" w:hanging="360"/>
      </w:pPr>
    </w:lvl>
    <w:lvl w:ilvl="2" w:tplc="73841F16" w:tentative="1">
      <w:start w:val="1"/>
      <w:numFmt w:val="lowerRoman"/>
      <w:lvlText w:val="%3."/>
      <w:lvlJc w:val="right"/>
      <w:pPr>
        <w:ind w:left="1800" w:hanging="180"/>
      </w:pPr>
    </w:lvl>
    <w:lvl w:ilvl="3" w:tplc="FBE2B710" w:tentative="1">
      <w:start w:val="1"/>
      <w:numFmt w:val="decimal"/>
      <w:lvlText w:val="%4."/>
      <w:lvlJc w:val="left"/>
      <w:pPr>
        <w:ind w:left="2520" w:hanging="360"/>
      </w:pPr>
    </w:lvl>
    <w:lvl w:ilvl="4" w:tplc="4EA22746" w:tentative="1">
      <w:start w:val="1"/>
      <w:numFmt w:val="lowerLetter"/>
      <w:lvlText w:val="%5."/>
      <w:lvlJc w:val="left"/>
      <w:pPr>
        <w:ind w:left="3240" w:hanging="360"/>
      </w:pPr>
    </w:lvl>
    <w:lvl w:ilvl="5" w:tplc="11BC9C54" w:tentative="1">
      <w:start w:val="1"/>
      <w:numFmt w:val="lowerRoman"/>
      <w:lvlText w:val="%6."/>
      <w:lvlJc w:val="right"/>
      <w:pPr>
        <w:ind w:left="3960" w:hanging="180"/>
      </w:pPr>
    </w:lvl>
    <w:lvl w:ilvl="6" w:tplc="AA60AF12" w:tentative="1">
      <w:start w:val="1"/>
      <w:numFmt w:val="decimal"/>
      <w:lvlText w:val="%7."/>
      <w:lvlJc w:val="left"/>
      <w:pPr>
        <w:ind w:left="4680" w:hanging="360"/>
      </w:pPr>
    </w:lvl>
    <w:lvl w:ilvl="7" w:tplc="D08E57A4" w:tentative="1">
      <w:start w:val="1"/>
      <w:numFmt w:val="lowerLetter"/>
      <w:lvlText w:val="%8."/>
      <w:lvlJc w:val="left"/>
      <w:pPr>
        <w:ind w:left="5400" w:hanging="360"/>
      </w:pPr>
    </w:lvl>
    <w:lvl w:ilvl="8" w:tplc="B9881DA0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4"/>
  </w:num>
  <w:num w:numId="7">
    <w:abstractNumId w:val="13"/>
  </w:num>
  <w:num w:numId="8">
    <w:abstractNumId w:val="12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02EF"/>
    <w:rsid w:val="00157B94"/>
    <w:rsid w:val="00162561"/>
    <w:rsid w:val="00182B84"/>
    <w:rsid w:val="001B3457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84855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10C1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3147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025AD"/>
    <w:rsid w:val="00B230EC"/>
    <w:rsid w:val="00B367FB"/>
    <w:rsid w:val="00B52738"/>
    <w:rsid w:val="00B56EDC"/>
    <w:rsid w:val="00B94A75"/>
    <w:rsid w:val="00BB1F84"/>
    <w:rsid w:val="00BC035A"/>
    <w:rsid w:val="00BE5468"/>
    <w:rsid w:val="00C06DE7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231DA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73691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fda.gov.sa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19/SPS/SAU/19_3100_00_x.pdf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sfda.gov.sa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733</Words>
  <Characters>4374</Characters>
  <Application>Microsoft Office Word</Application>
  <DocSecurity>0</DocSecurity>
  <Lines>99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5057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9</cp:revision>
  <dcterms:created xsi:type="dcterms:W3CDTF">2019-05-27T07:38:00Z</dcterms:created>
  <dcterms:modified xsi:type="dcterms:W3CDTF">2019-05-27T10:32:00Z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G/SPS/N/ARE/178, G/SPS/N/BHR/201</vt:lpwstr>
  </property>
  <property fmtid="{D5CDD505-2E9C-101B-9397-08002B2CF9AE}" pid="3" name="Symbol2">
    <vt:lpwstr>G/SPS/N/KWT/52, G/SPS/N/OMN/98</vt:lpwstr>
  </property>
  <property fmtid="{D5CDD505-2E9C-101B-9397-08002B2CF9AE}" pid="4" name="Symbol3">
    <vt:lpwstr>G/SPS/N/QAT/102, G/SPS/N/SAU/399</vt:lpwstr>
  </property>
  <property fmtid="{D5CDD505-2E9C-101B-9397-08002B2CF9AE}" pid="5" name="Symbol4">
    <vt:lpwstr>G/SPS/N/YEM/43</vt:lpwstr>
  </property>
</Properties>
</file>